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E9D" w:rsidRDefault="003506C5" w:rsidP="00C161A1">
      <w:pPr>
        <w:tabs>
          <w:tab w:val="center" w:pos="1330"/>
          <w:tab w:val="center" w:pos="5614"/>
        </w:tabs>
        <w:spacing w:after="0" w:line="259" w:lineRule="auto"/>
        <w:ind w:left="0" w:firstLine="0"/>
      </w:pPr>
      <w:r>
        <w:tab/>
      </w:r>
      <w:r>
        <w:rPr>
          <w:color w:val="0070C0"/>
          <w:sz w:val="34"/>
          <w:vertAlign w:val="superscript"/>
        </w:rPr>
        <w:t xml:space="preserve">  </w:t>
      </w:r>
      <w:r>
        <w:rPr>
          <w:color w:val="0070C0"/>
          <w:sz w:val="34"/>
          <w:vertAlign w:val="superscript"/>
        </w:rPr>
        <w:tab/>
      </w:r>
      <w:r>
        <w:rPr>
          <w:rFonts w:ascii="Century Gothic" w:eastAsia="Century Gothic" w:hAnsi="Century Gothic" w:cs="Century Gothic"/>
          <w:color w:val="0070C0"/>
          <w:sz w:val="52"/>
        </w:rPr>
        <w:t xml:space="preserve"> </w:t>
      </w:r>
    </w:p>
    <w:p w:rsidR="00612E9D" w:rsidRDefault="003506C5">
      <w:pPr>
        <w:spacing w:after="0" w:line="259" w:lineRule="auto"/>
        <w:ind w:left="1543" w:firstLine="0"/>
      </w:pPr>
      <w:r>
        <w:t xml:space="preserve"> </w:t>
      </w:r>
    </w:p>
    <w:p w:rsidR="00612E9D" w:rsidRDefault="003506C5">
      <w:pPr>
        <w:spacing w:after="0" w:line="259" w:lineRule="auto"/>
        <w:ind w:left="1330" w:firstLine="0"/>
      </w:pPr>
      <w:r>
        <w:t xml:space="preserve"> </w:t>
      </w:r>
      <w:r>
        <w:tab/>
      </w:r>
      <w:r>
        <w:rPr>
          <w:rFonts w:ascii="Times New Roman" w:eastAsia="Times New Roman" w:hAnsi="Times New Roman" w:cs="Times New Roman"/>
          <w:sz w:val="24"/>
        </w:rPr>
        <w:t xml:space="preserve"> </w:t>
      </w:r>
    </w:p>
    <w:p w:rsidR="00612E9D" w:rsidRDefault="003506C5">
      <w:pPr>
        <w:spacing w:after="0" w:line="259" w:lineRule="auto"/>
        <w:ind w:left="0" w:firstLine="0"/>
      </w:pPr>
      <w:r>
        <w:t xml:space="preserve"> </w:t>
      </w:r>
    </w:p>
    <w:p w:rsidR="00612E9D" w:rsidRDefault="003506C5">
      <w:pPr>
        <w:spacing w:after="0" w:line="259" w:lineRule="auto"/>
        <w:ind w:left="0" w:firstLine="0"/>
      </w:pPr>
      <w:r>
        <w:t xml:space="preserve"> </w:t>
      </w:r>
    </w:p>
    <w:p w:rsidR="00612E9D" w:rsidRDefault="00612E9D">
      <w:pPr>
        <w:spacing w:after="0" w:line="259" w:lineRule="auto"/>
        <w:ind w:left="0" w:firstLine="0"/>
      </w:pPr>
    </w:p>
    <w:p w:rsidR="00C161A1" w:rsidRDefault="003506C5" w:rsidP="00C161A1">
      <w:pPr>
        <w:spacing w:after="0" w:line="240" w:lineRule="auto"/>
        <w:jc w:val="center"/>
        <w:rPr>
          <w:rFonts w:ascii="Century Gothic" w:eastAsia="Century Gothic" w:hAnsi="Century Gothic" w:cs="Century Gothic"/>
          <w:sz w:val="96"/>
          <w:szCs w:val="96"/>
        </w:rPr>
      </w:pPr>
      <w:r>
        <w:t xml:space="preserve"> </w:t>
      </w:r>
      <w:r w:rsidR="00C161A1">
        <w:rPr>
          <w:rFonts w:ascii="Century Gothic" w:eastAsia="Century Gothic" w:hAnsi="Century Gothic" w:cs="Century Gothic"/>
          <w:sz w:val="96"/>
          <w:szCs w:val="96"/>
        </w:rPr>
        <w:t>The Grateley Way</w:t>
      </w:r>
    </w:p>
    <w:p w:rsidR="00C161A1" w:rsidRDefault="00C161A1" w:rsidP="00C161A1">
      <w:pPr>
        <w:spacing w:after="0" w:line="240" w:lineRule="auto"/>
        <w:jc w:val="center"/>
        <w:rPr>
          <w:rFonts w:ascii="Century Gothic" w:eastAsia="Century Gothic" w:hAnsi="Century Gothic" w:cs="Century Gothic"/>
          <w:sz w:val="96"/>
          <w:szCs w:val="96"/>
        </w:rPr>
      </w:pPr>
      <w:bookmarkStart w:id="0" w:name="_heading=h.wl1at9pj4y" w:colFirst="0" w:colLast="0"/>
      <w:bookmarkEnd w:id="0"/>
    </w:p>
    <w:p w:rsidR="00C161A1" w:rsidRDefault="00C161A1" w:rsidP="00C161A1">
      <w:pPr>
        <w:tabs>
          <w:tab w:val="left" w:pos="284"/>
          <w:tab w:val="left" w:pos="851"/>
        </w:tabs>
        <w:spacing w:after="0" w:line="240" w:lineRule="auto"/>
        <w:jc w:val="center"/>
        <w:rPr>
          <w:rFonts w:ascii="Century Gothic" w:eastAsia="Century Gothic" w:hAnsi="Century Gothic" w:cs="Century Gothic"/>
          <w:b/>
          <w:sz w:val="96"/>
          <w:szCs w:val="96"/>
        </w:rPr>
      </w:pPr>
    </w:p>
    <w:p w:rsidR="00C161A1" w:rsidRDefault="00C161A1" w:rsidP="00C161A1">
      <w:pPr>
        <w:tabs>
          <w:tab w:val="left" w:pos="284"/>
          <w:tab w:val="left" w:pos="851"/>
        </w:tabs>
        <w:spacing w:after="0" w:line="240" w:lineRule="auto"/>
        <w:jc w:val="center"/>
        <w:rPr>
          <w:rFonts w:ascii="Century Gothic" w:eastAsia="Century Gothic" w:hAnsi="Century Gothic" w:cs="Century Gothic"/>
          <w:b/>
          <w:sz w:val="96"/>
          <w:szCs w:val="96"/>
        </w:rPr>
      </w:pPr>
      <w:r w:rsidRPr="00341B51">
        <w:rPr>
          <w:rFonts w:ascii="Century Gothic" w:eastAsia="Century Gothic" w:hAnsi="Century Gothic" w:cs="Century Gothic"/>
          <w:b/>
          <w:noProof/>
          <w:sz w:val="96"/>
          <w:szCs w:val="96"/>
        </w:rPr>
        <w:drawing>
          <wp:anchor distT="0" distB="0" distL="114300" distR="114300" simplePos="0" relativeHeight="251659264" behindDoc="0" locked="0" layoutInCell="1" allowOverlap="1" wp14:anchorId="330558CE" wp14:editId="6F2CA835">
            <wp:simplePos x="0" y="0"/>
            <wp:positionH relativeFrom="margin">
              <wp:align>center</wp:align>
            </wp:positionH>
            <wp:positionV relativeFrom="paragraph">
              <wp:posOffset>28893</wp:posOffset>
            </wp:positionV>
            <wp:extent cx="2247900" cy="2247900"/>
            <wp:effectExtent l="0" t="0" r="0" b="0"/>
            <wp:wrapNone/>
            <wp:docPr id="3" name="Picture 2" descr="https://lh7-rt.googleusercontent.com/slidesz/AGV_vUfyC90FLEBGqMX5vyEQWE6CWBaQdLuJjoMTf9kIKr_4azD-8coU1M05PWVg9tNIKUctUdnwgPvZk6VtPmrA6KI_BVqZlGIGrdkZ787p1K40qunKhPFvA4NDISvzCJCki-q1meqjMg=s2048?key=2itn5Zf7tKjr_Mwd6mtBAI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lh7-rt.googleusercontent.com/slidesz/AGV_vUfyC90FLEBGqMX5vyEQWE6CWBaQdLuJjoMTf9kIKr_4azD-8coU1M05PWVg9tNIKUctUdnwgPvZk6VtPmrA6KI_BVqZlGIGrdkZ787p1K40qunKhPFvA4NDISvzCJCki-q1meqjMg=s2048?key=2itn5Zf7tKjr_Mwd6mtBAIs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2247900"/>
                    </a:xfrm>
                    <a:prstGeom prst="rect">
                      <a:avLst/>
                    </a:prstGeom>
                    <a:noFill/>
                    <a:extLst/>
                  </pic:spPr>
                </pic:pic>
              </a:graphicData>
            </a:graphic>
            <wp14:sizeRelH relativeFrom="page">
              <wp14:pctWidth>0</wp14:pctWidth>
            </wp14:sizeRelH>
            <wp14:sizeRelV relativeFrom="page">
              <wp14:pctHeight>0</wp14:pctHeight>
            </wp14:sizeRelV>
          </wp:anchor>
        </w:drawing>
      </w:r>
    </w:p>
    <w:p w:rsidR="00C161A1" w:rsidRDefault="00C161A1" w:rsidP="00C161A1">
      <w:pPr>
        <w:tabs>
          <w:tab w:val="left" w:pos="284"/>
          <w:tab w:val="left" w:pos="851"/>
        </w:tabs>
        <w:spacing w:after="0" w:line="240" w:lineRule="auto"/>
        <w:jc w:val="center"/>
        <w:rPr>
          <w:rFonts w:ascii="Century Gothic" w:eastAsia="Century Gothic" w:hAnsi="Century Gothic" w:cs="Century Gothic"/>
          <w:b/>
          <w:sz w:val="96"/>
          <w:szCs w:val="96"/>
        </w:rPr>
      </w:pPr>
    </w:p>
    <w:p w:rsidR="00C161A1" w:rsidRDefault="00C161A1" w:rsidP="00C161A1">
      <w:pPr>
        <w:tabs>
          <w:tab w:val="left" w:pos="284"/>
          <w:tab w:val="left" w:pos="851"/>
        </w:tabs>
        <w:spacing w:after="0" w:line="240" w:lineRule="auto"/>
        <w:jc w:val="center"/>
        <w:rPr>
          <w:rFonts w:ascii="Century Gothic" w:eastAsia="Century Gothic" w:hAnsi="Century Gothic" w:cs="Century Gothic"/>
          <w:b/>
          <w:sz w:val="96"/>
          <w:szCs w:val="96"/>
        </w:rPr>
      </w:pPr>
    </w:p>
    <w:p w:rsidR="00C161A1" w:rsidRDefault="00C161A1" w:rsidP="00C161A1">
      <w:pPr>
        <w:tabs>
          <w:tab w:val="left" w:pos="284"/>
          <w:tab w:val="left" w:pos="851"/>
        </w:tabs>
        <w:spacing w:after="0" w:line="240" w:lineRule="auto"/>
        <w:jc w:val="center"/>
        <w:rPr>
          <w:rFonts w:ascii="Century Gothic" w:eastAsia="Century Gothic" w:hAnsi="Century Gothic" w:cs="Century Gothic"/>
          <w:b/>
          <w:sz w:val="96"/>
          <w:szCs w:val="96"/>
        </w:rPr>
      </w:pPr>
    </w:p>
    <w:p w:rsidR="00612E9D" w:rsidRDefault="00C161A1" w:rsidP="00C161A1">
      <w:pPr>
        <w:spacing w:after="0" w:line="259" w:lineRule="auto"/>
        <w:ind w:left="0" w:firstLine="0"/>
        <w:jc w:val="center"/>
      </w:pPr>
      <w:r>
        <w:rPr>
          <w:rFonts w:ascii="Century Gothic" w:eastAsia="Century Gothic" w:hAnsi="Century Gothic" w:cs="Century Gothic"/>
          <w:sz w:val="96"/>
          <w:szCs w:val="96"/>
        </w:rPr>
        <w:t>Lockdown Statement</w:t>
      </w:r>
    </w:p>
    <w:p w:rsidR="00612E9D" w:rsidRDefault="003506C5">
      <w:pPr>
        <w:spacing w:after="0" w:line="259" w:lineRule="auto"/>
        <w:ind w:left="0" w:firstLine="0"/>
      </w:pPr>
      <w:r>
        <w:t xml:space="preserve"> </w:t>
      </w:r>
    </w:p>
    <w:p w:rsidR="00612E9D" w:rsidRDefault="003506C5">
      <w:pPr>
        <w:spacing w:after="0" w:line="259" w:lineRule="auto"/>
        <w:ind w:left="0" w:firstLine="0"/>
      </w:pPr>
      <w:r>
        <w:t xml:space="preserve"> </w:t>
      </w:r>
    </w:p>
    <w:p w:rsidR="00612E9D" w:rsidRDefault="003506C5">
      <w:pPr>
        <w:spacing w:after="0" w:line="259" w:lineRule="auto"/>
        <w:ind w:left="0" w:firstLine="0"/>
      </w:pPr>
      <w:r>
        <w:t xml:space="preserve"> </w:t>
      </w:r>
    </w:p>
    <w:p w:rsidR="00612E9D" w:rsidRDefault="003506C5">
      <w:pPr>
        <w:spacing w:after="0" w:line="259" w:lineRule="auto"/>
        <w:ind w:left="0" w:firstLine="0"/>
      </w:pPr>
      <w:r>
        <w:t xml:space="preserve"> </w:t>
      </w:r>
    </w:p>
    <w:p w:rsidR="00612E9D" w:rsidRDefault="003506C5" w:rsidP="000C4CE3">
      <w:pPr>
        <w:spacing w:after="0" w:line="259" w:lineRule="auto"/>
        <w:ind w:left="0" w:firstLine="0"/>
      </w:pPr>
      <w:r>
        <w:lastRenderedPageBreak/>
        <w:t xml:space="preserve"> </w:t>
      </w:r>
    </w:p>
    <w:p w:rsidR="00612E9D" w:rsidRDefault="003506C5">
      <w:pPr>
        <w:spacing w:after="0" w:line="259" w:lineRule="auto"/>
        <w:ind w:left="0" w:firstLine="0"/>
      </w:pPr>
      <w:r>
        <w:rPr>
          <w:rFonts w:ascii="Times New Roman" w:eastAsia="Times New Roman" w:hAnsi="Times New Roman" w:cs="Times New Roman"/>
          <w:sz w:val="24"/>
        </w:rPr>
        <w:t xml:space="preserve"> </w:t>
      </w:r>
    </w:p>
    <w:p w:rsidR="00612E9D" w:rsidRPr="000C4CE3" w:rsidRDefault="003506C5">
      <w:pPr>
        <w:pStyle w:val="Heading1"/>
        <w:ind w:left="-5"/>
        <w:rPr>
          <w:rFonts w:ascii="Century Gothic" w:hAnsi="Century Gothic"/>
          <w:sz w:val="24"/>
          <w:szCs w:val="24"/>
        </w:rPr>
      </w:pPr>
      <w:r w:rsidRPr="000C4CE3">
        <w:rPr>
          <w:rFonts w:ascii="Century Gothic" w:hAnsi="Century Gothic"/>
          <w:sz w:val="24"/>
          <w:szCs w:val="24"/>
        </w:rPr>
        <w:t>Introduction</w:t>
      </w:r>
      <w:r w:rsidRPr="000C4CE3">
        <w:rPr>
          <w:rFonts w:ascii="Century Gothic" w:hAnsi="Century Gothic"/>
          <w:sz w:val="24"/>
          <w:szCs w:val="24"/>
          <w:u w:val="none"/>
        </w:rPr>
        <w:t xml:space="preserve">  </w:t>
      </w:r>
    </w:p>
    <w:p w:rsidR="00612E9D" w:rsidRPr="000C4CE3" w:rsidRDefault="003506C5">
      <w:pPr>
        <w:ind w:left="-5"/>
        <w:rPr>
          <w:rFonts w:ascii="Century Gothic" w:hAnsi="Century Gothic"/>
          <w:sz w:val="24"/>
          <w:szCs w:val="24"/>
        </w:rPr>
      </w:pPr>
      <w:r w:rsidRPr="000C4CE3">
        <w:rPr>
          <w:rFonts w:ascii="Century Gothic" w:hAnsi="Century Gothic"/>
          <w:sz w:val="24"/>
          <w:szCs w:val="24"/>
        </w:rPr>
        <w:t>Whilst events that require a ‘lockdo</w:t>
      </w:r>
      <w:r w:rsidR="000C4CE3">
        <w:rPr>
          <w:rFonts w:ascii="Century Gothic" w:hAnsi="Century Gothic"/>
          <w:sz w:val="24"/>
          <w:szCs w:val="24"/>
        </w:rPr>
        <w:t>wn’ incident are rare, Grateley</w:t>
      </w:r>
      <w:r w:rsidRPr="000C4CE3">
        <w:rPr>
          <w:rFonts w:ascii="Century Gothic" w:hAnsi="Century Gothic"/>
          <w:sz w:val="24"/>
          <w:szCs w:val="24"/>
        </w:rPr>
        <w:t xml:space="preserve"> Primary School takes the Health, Safety and Welfare of its staff, children and visitors seriously and believes that such contingency plans should be in place.  </w:t>
      </w:r>
    </w:p>
    <w:p w:rsidR="00612E9D" w:rsidRPr="000C4CE3" w:rsidRDefault="003506C5">
      <w:pPr>
        <w:ind w:left="-5"/>
        <w:rPr>
          <w:rFonts w:ascii="Century Gothic" w:hAnsi="Century Gothic"/>
          <w:sz w:val="24"/>
          <w:szCs w:val="24"/>
        </w:rPr>
      </w:pPr>
      <w:r w:rsidRPr="000C4CE3">
        <w:rPr>
          <w:rFonts w:ascii="Century Gothic" w:hAnsi="Century Gothic"/>
          <w:sz w:val="24"/>
          <w:szCs w:val="24"/>
        </w:rPr>
        <w:t>We are implementing this statement to ensure that in the event that children, staff and visitors are faced with hazards in the school grounds, they may be locked within buildings for their own safety. This will usually occur if there is a dangerous intruder on school grounds but may also occur in the even</w:t>
      </w:r>
      <w:r w:rsidR="000C4CE3">
        <w:rPr>
          <w:rFonts w:ascii="Century Gothic" w:hAnsi="Century Gothic"/>
          <w:sz w:val="24"/>
          <w:szCs w:val="24"/>
        </w:rPr>
        <w:t>t of a hazardous situation e.g.</w:t>
      </w:r>
      <w:r w:rsidRPr="000C4CE3">
        <w:rPr>
          <w:rFonts w:ascii="Century Gothic" w:hAnsi="Century Gothic"/>
          <w:sz w:val="24"/>
          <w:szCs w:val="24"/>
        </w:rPr>
        <w:t xml:space="preserve"> chemical spill.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pStyle w:val="Heading1"/>
        <w:ind w:left="-5"/>
        <w:rPr>
          <w:rFonts w:ascii="Century Gothic" w:hAnsi="Century Gothic"/>
          <w:sz w:val="24"/>
          <w:szCs w:val="24"/>
        </w:rPr>
      </w:pPr>
      <w:r w:rsidRPr="000C4CE3">
        <w:rPr>
          <w:rFonts w:ascii="Century Gothic" w:hAnsi="Century Gothic"/>
          <w:sz w:val="24"/>
          <w:szCs w:val="24"/>
        </w:rPr>
        <w:t>Key Aims</w:t>
      </w:r>
      <w:r w:rsidRPr="000C4CE3">
        <w:rPr>
          <w:rFonts w:ascii="Century Gothic" w:hAnsi="Century Gothic"/>
          <w:sz w:val="24"/>
          <w:szCs w:val="24"/>
          <w:u w:val="none"/>
        </w:rPr>
        <w:t xml:space="preserve"> </w:t>
      </w:r>
    </w:p>
    <w:p w:rsidR="00612E9D" w:rsidRPr="000C4CE3" w:rsidRDefault="003506C5" w:rsidP="000C4CE3">
      <w:pPr>
        <w:pStyle w:val="ListParagraph"/>
        <w:numPr>
          <w:ilvl w:val="0"/>
          <w:numId w:val="1"/>
        </w:numPr>
        <w:rPr>
          <w:rFonts w:ascii="Century Gothic" w:hAnsi="Century Gothic"/>
          <w:sz w:val="24"/>
          <w:szCs w:val="24"/>
        </w:rPr>
      </w:pPr>
      <w:r w:rsidRPr="000C4CE3">
        <w:rPr>
          <w:rFonts w:ascii="Century Gothic" w:hAnsi="Century Gothic"/>
          <w:sz w:val="24"/>
          <w:szCs w:val="24"/>
        </w:rPr>
        <w:t xml:space="preserve">To provide a safe and secure environment for our children, staff and visitors.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rsidP="000C4CE3">
      <w:pPr>
        <w:pStyle w:val="ListParagraph"/>
        <w:numPr>
          <w:ilvl w:val="0"/>
          <w:numId w:val="1"/>
        </w:numPr>
        <w:rPr>
          <w:rFonts w:ascii="Century Gothic" w:hAnsi="Century Gothic"/>
          <w:sz w:val="24"/>
          <w:szCs w:val="24"/>
        </w:rPr>
      </w:pPr>
      <w:r w:rsidRPr="000C4CE3">
        <w:rPr>
          <w:rFonts w:ascii="Century Gothic" w:hAnsi="Century Gothic"/>
          <w:sz w:val="24"/>
          <w:szCs w:val="24"/>
        </w:rPr>
        <w:t>To establi</w:t>
      </w:r>
      <w:r w:rsidR="003044FE">
        <w:rPr>
          <w:rFonts w:ascii="Century Gothic" w:hAnsi="Century Gothic"/>
          <w:sz w:val="24"/>
          <w:szCs w:val="24"/>
        </w:rPr>
        <w:t>sh protocols and procedures which</w:t>
      </w:r>
      <w:r w:rsidRPr="000C4CE3">
        <w:rPr>
          <w:rFonts w:ascii="Century Gothic" w:hAnsi="Century Gothic"/>
          <w:sz w:val="24"/>
          <w:szCs w:val="24"/>
        </w:rPr>
        <w:t xml:space="preserve"> effectively monitors and manages a potentially dangerous situation.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pStyle w:val="Heading1"/>
        <w:ind w:left="-5"/>
        <w:rPr>
          <w:rFonts w:ascii="Century Gothic" w:hAnsi="Century Gothic"/>
          <w:sz w:val="24"/>
          <w:szCs w:val="24"/>
        </w:rPr>
      </w:pPr>
      <w:r w:rsidRPr="000C4CE3">
        <w:rPr>
          <w:rFonts w:ascii="Century Gothic" w:hAnsi="Century Gothic"/>
          <w:sz w:val="24"/>
          <w:szCs w:val="24"/>
        </w:rPr>
        <w:t>Staff and Visitors</w:t>
      </w:r>
      <w:r w:rsidRPr="000C4CE3">
        <w:rPr>
          <w:rFonts w:ascii="Century Gothic" w:hAnsi="Century Gothic"/>
          <w:sz w:val="24"/>
          <w:szCs w:val="24"/>
          <w:u w:val="none"/>
        </w:rPr>
        <w:t xml:space="preserve">  </w:t>
      </w:r>
    </w:p>
    <w:p w:rsidR="00612E9D" w:rsidRPr="000C4CE3" w:rsidRDefault="003506C5">
      <w:pPr>
        <w:spacing w:after="0" w:line="239" w:lineRule="auto"/>
        <w:ind w:left="0" w:firstLine="0"/>
        <w:rPr>
          <w:rFonts w:ascii="Century Gothic" w:hAnsi="Century Gothic"/>
          <w:sz w:val="24"/>
          <w:szCs w:val="24"/>
        </w:rPr>
      </w:pPr>
      <w:r w:rsidRPr="000C4CE3">
        <w:rPr>
          <w:rFonts w:ascii="Century Gothic" w:hAnsi="Century Gothic"/>
          <w:sz w:val="24"/>
          <w:szCs w:val="24"/>
        </w:rPr>
        <w:t>It is of vital importance that the school’s lockdown procedures are familiar t</w:t>
      </w:r>
      <w:r w:rsidR="001849A8">
        <w:rPr>
          <w:rFonts w:ascii="Century Gothic" w:hAnsi="Century Gothic"/>
          <w:sz w:val="24"/>
          <w:szCs w:val="24"/>
        </w:rPr>
        <w:t>o members of the Senior L</w:t>
      </w:r>
      <w:r w:rsidRPr="000C4CE3">
        <w:rPr>
          <w:rFonts w:ascii="Century Gothic" w:hAnsi="Century Gothic"/>
          <w:sz w:val="24"/>
          <w:szCs w:val="24"/>
        </w:rPr>
        <w:t xml:space="preserve">eadership team, teaching staff, non-teaching staff and visitors.  </w:t>
      </w:r>
    </w:p>
    <w:p w:rsidR="00612E9D" w:rsidRPr="000C4CE3" w:rsidRDefault="003506C5">
      <w:pPr>
        <w:ind w:left="-5"/>
        <w:rPr>
          <w:rFonts w:ascii="Century Gothic" w:hAnsi="Century Gothic"/>
          <w:sz w:val="24"/>
          <w:szCs w:val="24"/>
        </w:rPr>
      </w:pPr>
      <w:r w:rsidRPr="000C4CE3">
        <w:rPr>
          <w:rFonts w:ascii="Century Gothic" w:hAnsi="Century Gothic"/>
          <w:sz w:val="24"/>
          <w:szCs w:val="24"/>
        </w:rPr>
        <w:t xml:space="preserve">To achieve this, a lockdown drill will be undertaken at least once a year.  </w:t>
      </w:r>
    </w:p>
    <w:p w:rsidR="00612E9D" w:rsidRPr="000C4CE3" w:rsidRDefault="003506C5">
      <w:pPr>
        <w:ind w:left="-5"/>
        <w:rPr>
          <w:rFonts w:ascii="Century Gothic" w:hAnsi="Century Gothic"/>
          <w:sz w:val="24"/>
          <w:szCs w:val="24"/>
        </w:rPr>
      </w:pPr>
      <w:r w:rsidRPr="000C4CE3">
        <w:rPr>
          <w:rFonts w:ascii="Century Gothic" w:hAnsi="Century Gothic"/>
          <w:sz w:val="24"/>
          <w:szCs w:val="24"/>
        </w:rPr>
        <w:t xml:space="preserve">Depending on their age, children should also be aware of the plan.  </w:t>
      </w:r>
    </w:p>
    <w:p w:rsidR="00612E9D" w:rsidRPr="000C4CE3" w:rsidRDefault="003506C5">
      <w:pPr>
        <w:ind w:left="-5"/>
        <w:rPr>
          <w:rFonts w:ascii="Century Gothic" w:hAnsi="Century Gothic"/>
          <w:sz w:val="24"/>
          <w:szCs w:val="24"/>
        </w:rPr>
      </w:pPr>
      <w:r w:rsidRPr="000C4CE3">
        <w:rPr>
          <w:rFonts w:ascii="Century Gothic" w:hAnsi="Century Gothic"/>
          <w:sz w:val="24"/>
          <w:szCs w:val="24"/>
        </w:rPr>
        <w:t xml:space="preserve">The school will communicate with parents so that they will know that the school has a lockdown statement and procedures are in place (the statement will be placed on the school website).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pStyle w:val="Heading1"/>
        <w:ind w:left="-5"/>
        <w:rPr>
          <w:rFonts w:ascii="Century Gothic" w:hAnsi="Century Gothic"/>
          <w:sz w:val="24"/>
          <w:szCs w:val="24"/>
        </w:rPr>
      </w:pPr>
      <w:r w:rsidRPr="000C4CE3">
        <w:rPr>
          <w:rFonts w:ascii="Century Gothic" w:hAnsi="Century Gothic"/>
          <w:sz w:val="24"/>
          <w:szCs w:val="24"/>
        </w:rPr>
        <w:t>Parents</w:t>
      </w:r>
      <w:r w:rsidRPr="000C4CE3">
        <w:rPr>
          <w:rFonts w:ascii="Century Gothic" w:hAnsi="Century Gothic"/>
          <w:sz w:val="24"/>
          <w:szCs w:val="24"/>
          <w:u w:val="none"/>
        </w:rPr>
        <w:t xml:space="preserve">   </w:t>
      </w:r>
    </w:p>
    <w:p w:rsidR="00612E9D" w:rsidRPr="000C4CE3" w:rsidRDefault="003506C5">
      <w:pPr>
        <w:ind w:left="-5"/>
        <w:rPr>
          <w:rFonts w:ascii="Century Gothic" w:hAnsi="Century Gothic"/>
          <w:sz w:val="24"/>
          <w:szCs w:val="24"/>
        </w:rPr>
      </w:pPr>
      <w:r w:rsidRPr="000C4CE3">
        <w:rPr>
          <w:rFonts w:ascii="Century Gothic" w:hAnsi="Century Gothic"/>
          <w:sz w:val="24"/>
          <w:szCs w:val="24"/>
        </w:rPr>
        <w:t xml:space="preserve">If lockdown occurs, parents will be notified as soon as it is practical to do so. However, parents are requested not to come to the school, as children will not be released to parents during lockdown. Parents are also asked not to call the school, as this may tie up emergency lines that must remain open. Parents should not expect their child to call them nor should they call children’s mobiles as the lockdown situation requires silence in order not to alert an intruder to the presence of children and staff in classrooms.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612E9D" w:rsidRPr="000C4CE3" w:rsidRDefault="003506C5">
      <w:pPr>
        <w:ind w:left="-5"/>
        <w:rPr>
          <w:rFonts w:ascii="Century Gothic" w:hAnsi="Century Gothic"/>
          <w:sz w:val="24"/>
          <w:szCs w:val="24"/>
        </w:rPr>
      </w:pPr>
      <w:r w:rsidRPr="000C4CE3">
        <w:rPr>
          <w:rFonts w:ascii="Century Gothic" w:hAnsi="Century Gothic"/>
          <w:sz w:val="24"/>
          <w:szCs w:val="24"/>
        </w:rPr>
        <w:t xml:space="preserve">Emergency Services will support the decision of the Head teacher (or Senior Leader in their absence) regarding the timing of communication to parents.  </w:t>
      </w:r>
    </w:p>
    <w:p w:rsidR="00612E9D" w:rsidRPr="000C4CE3" w:rsidRDefault="003506C5" w:rsidP="004D06F9">
      <w:pPr>
        <w:ind w:left="-5"/>
        <w:rPr>
          <w:rFonts w:ascii="Century Gothic" w:hAnsi="Century Gothic"/>
          <w:sz w:val="24"/>
          <w:szCs w:val="24"/>
        </w:rPr>
      </w:pPr>
      <w:r w:rsidRPr="000C4CE3">
        <w:rPr>
          <w:rFonts w:ascii="Century Gothic" w:hAnsi="Century Gothic"/>
          <w:sz w:val="24"/>
          <w:szCs w:val="24"/>
        </w:rPr>
        <w:t>Please be assured in the event of a lockdown that the school</w:t>
      </w:r>
      <w:r w:rsidR="000957CB">
        <w:rPr>
          <w:rFonts w:ascii="Century Gothic" w:hAnsi="Century Gothic"/>
          <w:sz w:val="24"/>
          <w:szCs w:val="24"/>
        </w:rPr>
        <w:t>’</w:t>
      </w:r>
      <w:r w:rsidRPr="000C4CE3">
        <w:rPr>
          <w:rFonts w:ascii="Century Gothic" w:hAnsi="Century Gothic"/>
          <w:sz w:val="24"/>
          <w:szCs w:val="24"/>
        </w:rPr>
        <w:t>s overriding consideration is the safety and well-being of all</w:t>
      </w:r>
      <w:r w:rsidR="004D06F9">
        <w:rPr>
          <w:rFonts w:ascii="Century Gothic" w:hAnsi="Century Gothic"/>
          <w:sz w:val="24"/>
          <w:szCs w:val="24"/>
        </w:rPr>
        <w:t xml:space="preserve"> children and school personnel.</w:t>
      </w:r>
      <w:r w:rsidRPr="000C4CE3">
        <w:rPr>
          <w:rFonts w:ascii="Century Gothic" w:hAnsi="Century Gothic"/>
          <w:sz w:val="24"/>
          <w:szCs w:val="24"/>
        </w:rPr>
        <w:t xml:space="preserve">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lastRenderedPageBreak/>
        <w:t xml:space="preserve"> </w:t>
      </w:r>
    </w:p>
    <w:p w:rsidR="00612E9D" w:rsidRPr="000C4CE3" w:rsidRDefault="003506C5">
      <w:pPr>
        <w:pStyle w:val="Heading1"/>
        <w:ind w:left="-5"/>
        <w:rPr>
          <w:rFonts w:ascii="Century Gothic" w:hAnsi="Century Gothic"/>
          <w:sz w:val="24"/>
          <w:szCs w:val="24"/>
        </w:rPr>
      </w:pPr>
      <w:r w:rsidRPr="000C4CE3">
        <w:rPr>
          <w:rFonts w:ascii="Century Gothic" w:hAnsi="Century Gothic"/>
          <w:sz w:val="24"/>
          <w:szCs w:val="24"/>
        </w:rPr>
        <w:t>Drills</w:t>
      </w:r>
      <w:r w:rsidRPr="000C4CE3">
        <w:rPr>
          <w:rFonts w:ascii="Century Gothic" w:hAnsi="Century Gothic"/>
          <w:sz w:val="24"/>
          <w:szCs w:val="24"/>
          <w:u w:val="none"/>
        </w:rPr>
        <w:t xml:space="preserve">    </w:t>
      </w:r>
    </w:p>
    <w:p w:rsidR="00612E9D" w:rsidRPr="000C4CE3" w:rsidRDefault="003506C5">
      <w:pPr>
        <w:ind w:left="-5"/>
        <w:rPr>
          <w:rFonts w:ascii="Century Gothic" w:hAnsi="Century Gothic"/>
          <w:sz w:val="24"/>
          <w:szCs w:val="24"/>
        </w:rPr>
      </w:pPr>
      <w:r w:rsidRPr="000C4CE3">
        <w:rPr>
          <w:rFonts w:ascii="Century Gothic" w:hAnsi="Century Gothic"/>
          <w:sz w:val="24"/>
          <w:szCs w:val="24"/>
        </w:rPr>
        <w:t>The Head</w:t>
      </w:r>
      <w:r w:rsidR="004D06F9">
        <w:rPr>
          <w:rFonts w:ascii="Century Gothic" w:hAnsi="Century Gothic"/>
          <w:sz w:val="24"/>
          <w:szCs w:val="24"/>
        </w:rPr>
        <w:t xml:space="preserve"> T</w:t>
      </w:r>
      <w:r w:rsidR="0070297A">
        <w:rPr>
          <w:rFonts w:ascii="Century Gothic" w:hAnsi="Century Gothic"/>
          <w:sz w:val="24"/>
          <w:szCs w:val="24"/>
        </w:rPr>
        <w:t xml:space="preserve">eacher </w:t>
      </w:r>
      <w:r w:rsidRPr="000C4CE3">
        <w:rPr>
          <w:rFonts w:ascii="Century Gothic" w:hAnsi="Century Gothic"/>
          <w:sz w:val="24"/>
          <w:szCs w:val="24"/>
        </w:rPr>
        <w:t xml:space="preserve">shall be responsible for </w:t>
      </w:r>
      <w:r w:rsidR="0070297A">
        <w:rPr>
          <w:rFonts w:ascii="Century Gothic" w:hAnsi="Century Gothic"/>
          <w:sz w:val="24"/>
          <w:szCs w:val="24"/>
        </w:rPr>
        <w:t>holding drills with staff and</w:t>
      </w:r>
      <w:r w:rsidRPr="000C4CE3">
        <w:rPr>
          <w:rFonts w:ascii="Century Gothic" w:hAnsi="Century Gothic"/>
          <w:sz w:val="24"/>
          <w:szCs w:val="24"/>
        </w:rPr>
        <w:t xml:space="preserve"> children to ensure that correct procedure is known and implemented. It may not be practical or appropriate to test all aspects of the arrangements with children.    </w:t>
      </w:r>
    </w:p>
    <w:p w:rsidR="00612E9D" w:rsidRDefault="00612E9D">
      <w:pPr>
        <w:spacing w:after="0" w:line="259" w:lineRule="auto"/>
        <w:ind w:left="0" w:firstLine="0"/>
        <w:rPr>
          <w:rFonts w:ascii="Century Gothic" w:hAnsi="Century Gothic"/>
          <w:sz w:val="24"/>
          <w:szCs w:val="24"/>
        </w:rPr>
      </w:pPr>
    </w:p>
    <w:p w:rsidR="0070297A" w:rsidRDefault="0070297A">
      <w:pPr>
        <w:spacing w:after="0" w:line="259" w:lineRule="auto"/>
        <w:ind w:left="0" w:firstLine="0"/>
        <w:rPr>
          <w:rFonts w:ascii="Century Gothic" w:hAnsi="Century Gothic"/>
          <w:sz w:val="24"/>
          <w:szCs w:val="24"/>
          <w:u w:val="single"/>
        </w:rPr>
      </w:pPr>
      <w:r>
        <w:rPr>
          <w:rFonts w:ascii="Century Gothic" w:hAnsi="Century Gothic"/>
          <w:sz w:val="24"/>
          <w:szCs w:val="24"/>
          <w:u w:val="single"/>
        </w:rPr>
        <w:t>Lock down system</w:t>
      </w:r>
    </w:p>
    <w:p w:rsidR="0070297A" w:rsidRDefault="0070297A">
      <w:pPr>
        <w:spacing w:after="0" w:line="259" w:lineRule="auto"/>
        <w:ind w:left="0" w:firstLine="0"/>
        <w:rPr>
          <w:rFonts w:ascii="Century Gothic" w:hAnsi="Century Gothic"/>
          <w:sz w:val="24"/>
          <w:szCs w:val="24"/>
          <w:u w:val="single"/>
        </w:rPr>
      </w:pPr>
    </w:p>
    <w:p w:rsidR="0070297A" w:rsidRDefault="0070297A">
      <w:pPr>
        <w:spacing w:after="0" w:line="259" w:lineRule="auto"/>
        <w:ind w:left="0" w:firstLine="0"/>
        <w:rPr>
          <w:rFonts w:ascii="Century Gothic" w:hAnsi="Century Gothic"/>
          <w:sz w:val="24"/>
          <w:szCs w:val="24"/>
        </w:rPr>
      </w:pPr>
      <w:r>
        <w:rPr>
          <w:rFonts w:ascii="Century Gothic" w:hAnsi="Century Gothic"/>
          <w:sz w:val="24"/>
          <w:szCs w:val="24"/>
        </w:rPr>
        <w:t xml:space="preserve">In the event of a Lockdown </w:t>
      </w:r>
      <w:r w:rsidR="003B2AC1">
        <w:rPr>
          <w:rFonts w:ascii="Century Gothic" w:hAnsi="Century Gothic"/>
          <w:sz w:val="24"/>
          <w:szCs w:val="24"/>
        </w:rPr>
        <w:t>procedure</w:t>
      </w:r>
      <w:r>
        <w:rPr>
          <w:rFonts w:ascii="Century Gothic" w:hAnsi="Century Gothic"/>
          <w:sz w:val="24"/>
          <w:szCs w:val="24"/>
        </w:rPr>
        <w:t xml:space="preserve"> taking place at Grateley Primary School</w:t>
      </w:r>
      <w:r w:rsidR="003B2AC1">
        <w:rPr>
          <w:rFonts w:ascii="Century Gothic" w:hAnsi="Century Gothic"/>
          <w:sz w:val="24"/>
          <w:szCs w:val="24"/>
        </w:rPr>
        <w:t xml:space="preserve">, the process will be as follows. </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-A member of the Leadership Team will ring the bell centrally in the school.</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 xml:space="preserve">-Children will be asked to stop their work and come together in the classroom out of sight.  If children are out of class, they will either make their way back to class if safe to do so or they will find the next immediate lockdown space. </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 xml:space="preserve">-Blinds in classrooms will be put down and classroom doors will be locked. </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 xml:space="preserve">-Mrs Kitching or Miss Bartley will lock the front school door. </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Mrs Kitching or Miss Bartley will contact appropriate emergency services.</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-Mrs Hill or Ms Heaps will check the doors in school are locked (internal and external) and notify the kitchen team.</w:t>
      </w:r>
    </w:p>
    <w:p w:rsidR="003B2AC1" w:rsidRDefault="000957CB">
      <w:pPr>
        <w:spacing w:after="0" w:line="259" w:lineRule="auto"/>
        <w:ind w:left="0" w:firstLine="0"/>
        <w:rPr>
          <w:rFonts w:ascii="Century Gothic" w:hAnsi="Century Gothic"/>
          <w:sz w:val="24"/>
          <w:szCs w:val="24"/>
        </w:rPr>
      </w:pPr>
      <w:r>
        <w:rPr>
          <w:rFonts w:ascii="Century Gothic" w:hAnsi="Century Gothic"/>
          <w:sz w:val="24"/>
          <w:szCs w:val="24"/>
        </w:rPr>
        <w:t xml:space="preserve">-Grateley House </w:t>
      </w:r>
      <w:bookmarkStart w:id="1" w:name="_GoBack"/>
      <w:bookmarkEnd w:id="1"/>
      <w:r w:rsidR="003B2AC1">
        <w:rPr>
          <w:rFonts w:ascii="Century Gothic" w:hAnsi="Century Gothic"/>
          <w:sz w:val="24"/>
          <w:szCs w:val="24"/>
        </w:rPr>
        <w:t>School will be notified.</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-Parents will be notified.</w:t>
      </w:r>
    </w:p>
    <w:p w:rsidR="003B2AC1" w:rsidRDefault="003B2AC1">
      <w:pPr>
        <w:spacing w:after="0" w:line="259" w:lineRule="auto"/>
        <w:ind w:left="0" w:firstLine="0"/>
        <w:rPr>
          <w:rFonts w:ascii="Century Gothic" w:hAnsi="Century Gothic"/>
          <w:sz w:val="24"/>
          <w:szCs w:val="24"/>
        </w:rPr>
      </w:pPr>
      <w:r>
        <w:rPr>
          <w:rFonts w:ascii="Century Gothic" w:hAnsi="Century Gothic"/>
          <w:sz w:val="24"/>
          <w:szCs w:val="24"/>
        </w:rPr>
        <w:t xml:space="preserve">-Governors and Local Authority will be notified. </w:t>
      </w:r>
    </w:p>
    <w:p w:rsidR="003B2AC1" w:rsidRPr="0070297A" w:rsidRDefault="003B2AC1">
      <w:pPr>
        <w:spacing w:after="0" w:line="259" w:lineRule="auto"/>
        <w:ind w:left="0" w:firstLine="0"/>
        <w:rPr>
          <w:rFonts w:ascii="Century Gothic" w:hAnsi="Century Gothic"/>
          <w:sz w:val="24"/>
          <w:szCs w:val="24"/>
        </w:rPr>
      </w:pPr>
      <w:r>
        <w:rPr>
          <w:rFonts w:ascii="Century Gothic" w:hAnsi="Century Gothic"/>
          <w:sz w:val="24"/>
          <w:szCs w:val="24"/>
        </w:rPr>
        <w:t xml:space="preserve">-Once safe to do so, the Lockdown will be lifted.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hAnsi="Century Gothic"/>
          <w:sz w:val="24"/>
          <w:szCs w:val="24"/>
        </w:rPr>
        <w:t xml:space="preserve"> </w:t>
      </w:r>
    </w:p>
    <w:p w:rsidR="0070297A" w:rsidRDefault="0070297A" w:rsidP="0070297A">
      <w:pPr>
        <w:spacing w:after="702"/>
        <w:ind w:left="-5"/>
        <w:rPr>
          <w:rFonts w:ascii="Century Gothic" w:hAnsi="Century Gothic"/>
          <w:sz w:val="24"/>
          <w:szCs w:val="24"/>
          <w:u w:val="single" w:color="000000"/>
        </w:rPr>
      </w:pPr>
      <w:r>
        <w:rPr>
          <w:rFonts w:ascii="Century Gothic" w:hAnsi="Century Gothic"/>
          <w:sz w:val="24"/>
          <w:szCs w:val="24"/>
          <w:u w:val="single" w:color="000000"/>
        </w:rPr>
        <w:t xml:space="preserve">Review </w:t>
      </w:r>
    </w:p>
    <w:p w:rsidR="00612E9D" w:rsidRPr="0070297A" w:rsidRDefault="003506C5" w:rsidP="0070297A">
      <w:pPr>
        <w:spacing w:after="702"/>
        <w:ind w:left="0" w:firstLine="0"/>
        <w:rPr>
          <w:rFonts w:ascii="Century Gothic" w:hAnsi="Century Gothic"/>
          <w:sz w:val="24"/>
          <w:szCs w:val="24"/>
          <w:u w:val="single" w:color="000000"/>
        </w:rPr>
      </w:pPr>
      <w:r w:rsidRPr="000C4CE3">
        <w:rPr>
          <w:rFonts w:ascii="Century Gothic" w:hAnsi="Century Gothic"/>
          <w:sz w:val="24"/>
          <w:szCs w:val="24"/>
        </w:rPr>
        <w:t xml:space="preserve">This statement will be presented to the Full Governing Body and reviewed every 2 years but will be reviewed by the </w:t>
      </w:r>
      <w:r w:rsidR="0070297A">
        <w:rPr>
          <w:rFonts w:ascii="Century Gothic" w:hAnsi="Century Gothic"/>
          <w:sz w:val="24"/>
          <w:szCs w:val="24"/>
        </w:rPr>
        <w:t>Head T</w:t>
      </w:r>
      <w:r w:rsidR="0070297A" w:rsidRPr="000C4CE3">
        <w:rPr>
          <w:rFonts w:ascii="Century Gothic" w:hAnsi="Century Gothic"/>
          <w:sz w:val="24"/>
          <w:szCs w:val="24"/>
        </w:rPr>
        <w:t>eacher</w:t>
      </w:r>
      <w:r w:rsidRPr="000C4CE3">
        <w:rPr>
          <w:rFonts w:ascii="Century Gothic" w:hAnsi="Century Gothic"/>
          <w:sz w:val="24"/>
          <w:szCs w:val="24"/>
        </w:rPr>
        <w:t xml:space="preserve">, and updated, if necessary, after each occurrence.   </w:t>
      </w:r>
    </w:p>
    <w:p w:rsidR="00612E9D" w:rsidRPr="000C4CE3" w:rsidRDefault="003506C5">
      <w:pPr>
        <w:spacing w:after="0" w:line="259" w:lineRule="auto"/>
        <w:ind w:left="28"/>
        <w:jc w:val="center"/>
        <w:rPr>
          <w:rFonts w:ascii="Century Gothic" w:hAnsi="Century Gothic"/>
          <w:sz w:val="24"/>
          <w:szCs w:val="24"/>
        </w:rPr>
      </w:pPr>
      <w:r w:rsidRPr="000C4CE3">
        <w:rPr>
          <w:rFonts w:ascii="Century Gothic" w:eastAsia="Times New Roman" w:hAnsi="Century Gothic" w:cs="Times New Roman"/>
          <w:sz w:val="24"/>
          <w:szCs w:val="24"/>
        </w:rPr>
        <w:t xml:space="preserve">2 </w:t>
      </w:r>
    </w:p>
    <w:p w:rsidR="00612E9D" w:rsidRPr="000C4CE3" w:rsidRDefault="003506C5">
      <w:pPr>
        <w:spacing w:after="0" w:line="259" w:lineRule="auto"/>
        <w:ind w:left="0" w:firstLine="0"/>
        <w:rPr>
          <w:rFonts w:ascii="Century Gothic" w:hAnsi="Century Gothic"/>
          <w:sz w:val="24"/>
          <w:szCs w:val="24"/>
        </w:rPr>
      </w:pPr>
      <w:r w:rsidRPr="000C4CE3">
        <w:rPr>
          <w:rFonts w:ascii="Century Gothic" w:eastAsia="Times New Roman" w:hAnsi="Century Gothic" w:cs="Times New Roman"/>
          <w:sz w:val="24"/>
          <w:szCs w:val="24"/>
        </w:rPr>
        <w:t xml:space="preserve"> </w:t>
      </w:r>
    </w:p>
    <w:sectPr w:rsidR="00612E9D" w:rsidRPr="000C4CE3">
      <w:headerReference w:type="default" r:id="rId8"/>
      <w:pgSz w:w="12240" w:h="15840"/>
      <w:pgMar w:top="922" w:right="1435" w:bottom="707"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793" w:rsidRDefault="00135793" w:rsidP="00C161A1">
      <w:pPr>
        <w:spacing w:after="0" w:line="240" w:lineRule="auto"/>
      </w:pPr>
      <w:r>
        <w:separator/>
      </w:r>
    </w:p>
  </w:endnote>
  <w:endnote w:type="continuationSeparator" w:id="0">
    <w:p w:rsidR="00135793" w:rsidRDefault="00135793" w:rsidP="00C1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793" w:rsidRDefault="00135793" w:rsidP="00C161A1">
      <w:pPr>
        <w:spacing w:after="0" w:line="240" w:lineRule="auto"/>
      </w:pPr>
      <w:r>
        <w:separator/>
      </w:r>
    </w:p>
  </w:footnote>
  <w:footnote w:type="continuationSeparator" w:id="0">
    <w:p w:rsidR="00135793" w:rsidRDefault="00135793" w:rsidP="00C16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1A1" w:rsidRPr="004700FF" w:rsidRDefault="00C161A1" w:rsidP="00C161A1">
    <w:pPr>
      <w:pBdr>
        <w:top w:val="nil"/>
        <w:left w:val="nil"/>
        <w:bottom w:val="nil"/>
        <w:right w:val="nil"/>
        <w:between w:val="nil"/>
      </w:pBdr>
      <w:tabs>
        <w:tab w:val="center" w:pos="4513"/>
        <w:tab w:val="right" w:pos="9026"/>
      </w:tabs>
      <w:spacing w:after="0" w:line="240" w:lineRule="auto"/>
      <w:jc w:val="center"/>
      <w:rPr>
        <w:rFonts w:ascii="Century Gothic" w:hAnsi="Century Gothic"/>
        <w:sz w:val="28"/>
        <w:szCs w:val="28"/>
      </w:rPr>
    </w:pPr>
    <w:r w:rsidRPr="00341B51">
      <w:rPr>
        <w:rFonts w:ascii="Century Gothic" w:eastAsia="Century Gothic" w:hAnsi="Century Gothic" w:cs="Century Gothic"/>
        <w:b/>
        <w:noProof/>
        <w:sz w:val="96"/>
        <w:szCs w:val="96"/>
      </w:rPr>
      <w:drawing>
        <wp:anchor distT="0" distB="0" distL="114300" distR="114300" simplePos="0" relativeHeight="251659264" behindDoc="0" locked="0" layoutInCell="1" allowOverlap="1" wp14:anchorId="044D8022" wp14:editId="2C3958F1">
          <wp:simplePos x="0" y="0"/>
          <wp:positionH relativeFrom="margin">
            <wp:posOffset>6343332</wp:posOffset>
          </wp:positionH>
          <wp:positionV relativeFrom="paragraph">
            <wp:posOffset>-378460</wp:posOffset>
          </wp:positionV>
          <wp:extent cx="585470" cy="585470"/>
          <wp:effectExtent l="0" t="0" r="5080" b="5080"/>
          <wp:wrapNone/>
          <wp:docPr id="1" name="Picture 2" descr="https://lh7-rt.googleusercontent.com/slidesz/AGV_vUfyC90FLEBGqMX5vyEQWE6CWBaQdLuJjoMTf9kIKr_4azD-8coU1M05PWVg9tNIKUctUdnwgPvZk6VtPmrA6KI_BVqZlGIGrdkZ787p1K40qunKhPFvA4NDISvzCJCki-q1meqjMg=s2048?key=2itn5Zf7tKjr_Mwd6mtBAI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lh7-rt.googleusercontent.com/slidesz/AGV_vUfyC90FLEBGqMX5vyEQWE6CWBaQdLuJjoMTf9kIKr_4azD-8coU1M05PWVg9tNIKUctUdnwgPvZk6VtPmrA6KI_BVqZlGIGrdkZ787p1K40qunKhPFvA4NDISvzCJCki-q1meqjMg=s2048?key=2itn5Zf7tKjr_Mwd6mtBAI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Century Gothic" w:hAnsi="Century Gothic"/>
        <w:sz w:val="28"/>
        <w:szCs w:val="28"/>
      </w:rPr>
      <w:t>The Grateley Way- Lockdown Statement</w:t>
    </w:r>
  </w:p>
  <w:p w:rsidR="00C161A1" w:rsidRDefault="00C1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15279"/>
    <w:multiLevelType w:val="hybridMultilevel"/>
    <w:tmpl w:val="7758EE4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E9D"/>
    <w:rsid w:val="000957CB"/>
    <w:rsid w:val="000C4CE3"/>
    <w:rsid w:val="00135793"/>
    <w:rsid w:val="001849A8"/>
    <w:rsid w:val="003044FE"/>
    <w:rsid w:val="003506C5"/>
    <w:rsid w:val="003B2AC1"/>
    <w:rsid w:val="004D06F9"/>
    <w:rsid w:val="00612E9D"/>
    <w:rsid w:val="00631A37"/>
    <w:rsid w:val="0070297A"/>
    <w:rsid w:val="00C16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EFD7"/>
  <w15:docId w15:val="{6E3EAF28-6A2F-49BA-8888-890390A3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16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1A1"/>
    <w:rPr>
      <w:rFonts w:ascii="Calibri" w:eastAsia="Calibri" w:hAnsi="Calibri" w:cs="Calibri"/>
      <w:color w:val="000000"/>
    </w:rPr>
  </w:style>
  <w:style w:type="paragraph" w:styleId="Footer">
    <w:name w:val="footer"/>
    <w:basedOn w:val="Normal"/>
    <w:link w:val="FooterChar"/>
    <w:uiPriority w:val="99"/>
    <w:unhideWhenUsed/>
    <w:rsid w:val="00C16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1A1"/>
    <w:rPr>
      <w:rFonts w:ascii="Calibri" w:eastAsia="Calibri" w:hAnsi="Calibri" w:cs="Calibri"/>
      <w:color w:val="000000"/>
    </w:rPr>
  </w:style>
  <w:style w:type="paragraph" w:styleId="ListParagraph">
    <w:name w:val="List Paragraph"/>
    <w:basedOn w:val="Normal"/>
    <w:uiPriority w:val="34"/>
    <w:qFormat/>
    <w:rsid w:val="000C4C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3</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Longparish Primary School</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hrrcsk</dc:creator>
  <cp:keywords/>
  <cp:lastModifiedBy>Gemma Hill</cp:lastModifiedBy>
  <cp:revision>9</cp:revision>
  <dcterms:created xsi:type="dcterms:W3CDTF">2025-02-20T20:37:00Z</dcterms:created>
  <dcterms:modified xsi:type="dcterms:W3CDTF">2025-02-21T21:52:00Z</dcterms:modified>
</cp:coreProperties>
</file>